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9EA5" w14:textId="77777777" w:rsidR="00F639C5" w:rsidRDefault="00F639C5" w:rsidP="0031675D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 w:cs="Calibri"/>
          <w:b/>
          <w:color w:val="000000" w:themeColor="text1"/>
          <w:spacing w:val="5"/>
          <w:kern w:val="28"/>
          <w:sz w:val="36"/>
          <w:szCs w:val="36"/>
          <w:lang w:val="en-US"/>
        </w:rPr>
      </w:pPr>
    </w:p>
    <w:p w14:paraId="6EC58D66" w14:textId="77777777" w:rsidR="007B79D1" w:rsidRPr="000B2163" w:rsidRDefault="009F1722" w:rsidP="0031675D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 w:cs="Calibri"/>
          <w:b/>
          <w:color w:val="000000" w:themeColor="text1"/>
          <w:spacing w:val="5"/>
          <w:kern w:val="28"/>
          <w:sz w:val="36"/>
          <w:szCs w:val="36"/>
          <w:lang w:val="en-US"/>
        </w:rPr>
      </w:pPr>
      <w:r w:rsidRPr="000B2163">
        <w:rPr>
          <w:rFonts w:ascii="Calibri" w:eastAsia="Times New Roman" w:hAnsi="Calibri" w:cs="Calibri"/>
          <w:b/>
          <w:color w:val="000000" w:themeColor="text1"/>
          <w:spacing w:val="5"/>
          <w:kern w:val="28"/>
          <w:sz w:val="36"/>
          <w:szCs w:val="36"/>
          <w:lang w:val="en-US"/>
        </w:rPr>
        <w:t>INFOPACK HOSTING ORGANISATION (HO)</w:t>
      </w:r>
    </w:p>
    <w:p w14:paraId="2BCE7944" w14:textId="77777777" w:rsidR="009F1722" w:rsidRPr="000B2163" w:rsidRDefault="009F1722">
      <w:pPr>
        <w:rPr>
          <w:lang w:val="en-US"/>
        </w:rPr>
      </w:pPr>
    </w:p>
    <w:p w14:paraId="24D5618D" w14:textId="77777777" w:rsidR="000B2163" w:rsidRDefault="000B2163">
      <w:pPr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54"/>
      </w:tblGrid>
      <w:tr w:rsidR="000B2163" w14:paraId="0B825A7A" w14:textId="77777777" w:rsidTr="000B2163">
        <w:tc>
          <w:tcPr>
            <w:tcW w:w="2518" w:type="dxa"/>
          </w:tcPr>
          <w:p w14:paraId="79017EB5" w14:textId="42E1C67D" w:rsidR="000B2163" w:rsidRDefault="000B2163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t>Name HO</w:t>
            </w:r>
          </w:p>
        </w:tc>
        <w:tc>
          <w:tcPr>
            <w:tcW w:w="7254" w:type="dxa"/>
          </w:tcPr>
          <w:p w14:paraId="4966E595" w14:textId="1B116F00" w:rsidR="000B2163" w:rsidRPr="00193395" w:rsidRDefault="00193395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Dvizhenie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harmonichno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razvitie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choveka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(Body, Mind, and Soul Training)</w:t>
            </w:r>
          </w:p>
        </w:tc>
      </w:tr>
      <w:tr w:rsidR="000B2163" w:rsidRPr="006F4877" w14:paraId="0A700A48" w14:textId="77777777" w:rsidTr="000B2163">
        <w:tc>
          <w:tcPr>
            <w:tcW w:w="2518" w:type="dxa"/>
          </w:tcPr>
          <w:p w14:paraId="22D5A987" w14:textId="4730C021" w:rsidR="000B2163" w:rsidRDefault="000B2163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t>Name SO</w:t>
            </w:r>
          </w:p>
        </w:tc>
        <w:tc>
          <w:tcPr>
            <w:tcW w:w="7254" w:type="dxa"/>
          </w:tcPr>
          <w:p w14:paraId="79D56426" w14:textId="5B877FEA" w:rsidR="000B2163" w:rsidRPr="000B2163" w:rsidRDefault="0047149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Future in Our Hands</w:t>
            </w:r>
          </w:p>
        </w:tc>
      </w:tr>
      <w:tr w:rsidR="000B2163" w14:paraId="56B2C532" w14:textId="77777777" w:rsidTr="000B2163">
        <w:tc>
          <w:tcPr>
            <w:tcW w:w="2518" w:type="dxa"/>
          </w:tcPr>
          <w:p w14:paraId="07472508" w14:textId="0F407394" w:rsidR="000B2163" w:rsidRDefault="000B2163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 of volunteers</w:t>
            </w:r>
            <w:r w:rsidR="00200CBB">
              <w:rPr>
                <w:rFonts w:asciiTheme="majorHAnsi" w:hAnsiTheme="majorHAnsi"/>
                <w:b/>
                <w:lang w:val="en-US"/>
              </w:rPr>
              <w:t xml:space="preserve"> and gender</w:t>
            </w:r>
          </w:p>
        </w:tc>
        <w:tc>
          <w:tcPr>
            <w:tcW w:w="7254" w:type="dxa"/>
          </w:tcPr>
          <w:p w14:paraId="4F645236" w14:textId="4F04BAE1" w:rsidR="000B2163" w:rsidRPr="000B2163" w:rsidRDefault="00345FF7" w:rsidP="00A3799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We will host </w:t>
            </w:r>
            <w:r w:rsidR="0019339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 </w:t>
            </w:r>
            <w:r w:rsidR="0096754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volunteers from every partner </w:t>
            </w:r>
            <w:proofErr w:type="spellStart"/>
            <w:r w:rsidR="0096754D">
              <w:rPr>
                <w:rFonts w:asciiTheme="majorHAnsi" w:hAnsiTheme="majorHAnsi"/>
                <w:sz w:val="20"/>
                <w:szCs w:val="20"/>
                <w:lang w:val="en-US"/>
              </w:rPr>
              <w:t>organisation</w:t>
            </w:r>
            <w:proofErr w:type="spellEnd"/>
            <w:r w:rsidR="0096754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(1 male &amp; 1</w:t>
            </w:r>
            <w:r w:rsidR="0019339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female</w:t>
            </w:r>
            <w:r w:rsidR="0096754D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or in other words - </w:t>
            </w:r>
            <w:r w:rsidR="00C13AF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8 volunteers in total (from 4 sending </w:t>
            </w:r>
            <w:proofErr w:type="spellStart"/>
            <w:r w:rsidR="00C13AFE">
              <w:rPr>
                <w:rFonts w:asciiTheme="majorHAnsi" w:hAnsiTheme="majorHAnsi"/>
                <w:sz w:val="20"/>
                <w:szCs w:val="20"/>
                <w:lang w:val="en-US"/>
              </w:rPr>
              <w:t>organisations</w:t>
            </w:r>
            <w:proofErr w:type="spellEnd"/>
            <w:r w:rsidR="00C13AFE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="00FF2C6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There’s no need for participants to have past experience in any kind of sport, but they have to be in a good state of health. </w:t>
            </w:r>
            <w:r w:rsidR="00A379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Young people with disabilities, educational difficulties or serious illnesses are not advised take part in the project because the participants in the project will be involved in everyday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learning and physical exercise</w:t>
            </w:r>
            <w:r w:rsidR="00A379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The volunteers should also undergo the language assessment for English langua</w:t>
            </w:r>
            <w:r w:rsidR="00A379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ge provided by Erasmus+ OLS. In order to fully participate in our project, the volunteers should have at least level B of speaking and understanding the language. </w:t>
            </w:r>
            <w:r w:rsidR="00FF2C60">
              <w:rPr>
                <w:rFonts w:asciiTheme="majorHAnsi" w:hAnsiTheme="majorHAnsi"/>
                <w:sz w:val="20"/>
                <w:szCs w:val="20"/>
                <w:lang w:val="en-US"/>
              </w:rPr>
              <w:t>We welcome volunteers with geographical and financial difficulties and also those who suffer from discrimination based on cultural differences</w:t>
            </w:r>
            <w:r w:rsidR="00A379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</w:tr>
      <w:tr w:rsidR="000B2163" w14:paraId="544E073E" w14:textId="77777777" w:rsidTr="000B2163">
        <w:tc>
          <w:tcPr>
            <w:tcW w:w="2518" w:type="dxa"/>
          </w:tcPr>
          <w:p w14:paraId="2343F85E" w14:textId="369EB461" w:rsidR="000B2163" w:rsidRDefault="000B2163" w:rsidP="000B2163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Theme</w:t>
            </w:r>
            <w:r w:rsidR="00200CBB">
              <w:rPr>
                <w:rFonts w:asciiTheme="majorHAnsi" w:hAnsiTheme="majorHAnsi"/>
                <w:b/>
                <w:lang w:val="en-US"/>
              </w:rPr>
              <w:t>(s)</w:t>
            </w:r>
          </w:p>
        </w:tc>
        <w:tc>
          <w:tcPr>
            <w:tcW w:w="7254" w:type="dxa"/>
          </w:tcPr>
          <w:p w14:paraId="2E274C0E" w14:textId="77777777" w:rsidR="00C75E24" w:rsidRDefault="00F02608" w:rsidP="00C75E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75E2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Health &amp; well-being; </w:t>
            </w:r>
          </w:p>
          <w:p w14:paraId="3EDEE1F0" w14:textId="77777777" w:rsidR="00C75E24" w:rsidRDefault="00C75E24" w:rsidP="00C75E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C75E24">
              <w:rPr>
                <w:rFonts w:asciiTheme="majorHAnsi" w:hAnsiTheme="majorHAnsi"/>
                <w:sz w:val="20"/>
                <w:szCs w:val="20"/>
                <w:lang w:val="en-US"/>
              </w:rPr>
              <w:t>Labour</w:t>
            </w:r>
            <w:proofErr w:type="spellEnd"/>
            <w:r w:rsidRPr="00C75E2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market problems, including career orientation &amp; youth unemployment; </w:t>
            </w:r>
          </w:p>
          <w:p w14:paraId="019BE287" w14:textId="5A536B2C" w:rsidR="000B2163" w:rsidRPr="00C75E24" w:rsidRDefault="00C75E24" w:rsidP="00C75E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75E24">
              <w:rPr>
                <w:rFonts w:asciiTheme="majorHAnsi" w:hAnsiTheme="majorHAnsi"/>
                <w:sz w:val="20"/>
                <w:szCs w:val="20"/>
                <w:lang w:val="en-US"/>
              </w:rPr>
              <w:t>Access for disadvantaged;</w:t>
            </w:r>
          </w:p>
        </w:tc>
      </w:tr>
      <w:tr w:rsidR="00371DAB" w14:paraId="537438FF" w14:textId="77777777" w:rsidTr="000B2163">
        <w:tc>
          <w:tcPr>
            <w:tcW w:w="2518" w:type="dxa"/>
          </w:tcPr>
          <w:p w14:paraId="52590248" w14:textId="13039889" w:rsidR="00371DAB" w:rsidRDefault="00371DAB" w:rsidP="000B2163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Dates</w:t>
            </w:r>
          </w:p>
        </w:tc>
        <w:tc>
          <w:tcPr>
            <w:tcW w:w="7254" w:type="dxa"/>
          </w:tcPr>
          <w:p w14:paraId="3BB96C15" w14:textId="0D716D49" w:rsidR="00371DAB" w:rsidRPr="000B2163" w:rsidRDefault="0019339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 September 2015 – 30 April 2016</w:t>
            </w:r>
          </w:p>
        </w:tc>
      </w:tr>
      <w:tr w:rsidR="00371DAB" w14:paraId="0A048357" w14:textId="77777777" w:rsidTr="000B2163">
        <w:tc>
          <w:tcPr>
            <w:tcW w:w="2518" w:type="dxa"/>
          </w:tcPr>
          <w:p w14:paraId="7CF9CE40" w14:textId="0BFF8934" w:rsidR="00371DAB" w:rsidRDefault="00371DAB" w:rsidP="000B2163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Code</w:t>
            </w:r>
          </w:p>
        </w:tc>
        <w:tc>
          <w:tcPr>
            <w:tcW w:w="7254" w:type="dxa"/>
          </w:tcPr>
          <w:p w14:paraId="166A607E" w14:textId="10D3DE52" w:rsidR="00371DAB" w:rsidRPr="000B2163" w:rsidRDefault="00F0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92131">
              <w:rPr>
                <w:b/>
              </w:rPr>
              <w:t>2015-2-BG01-KA105-014557</w:t>
            </w:r>
          </w:p>
        </w:tc>
      </w:tr>
      <w:tr w:rsidR="00371DAB" w14:paraId="0630A3AB" w14:textId="77777777" w:rsidTr="000B2163">
        <w:tc>
          <w:tcPr>
            <w:tcW w:w="2518" w:type="dxa"/>
          </w:tcPr>
          <w:p w14:paraId="13A86BF9" w14:textId="653F43AA" w:rsidR="00371DAB" w:rsidRDefault="00371DAB" w:rsidP="000B2163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Title</w:t>
            </w:r>
          </w:p>
        </w:tc>
        <w:tc>
          <w:tcPr>
            <w:tcW w:w="7254" w:type="dxa"/>
          </w:tcPr>
          <w:p w14:paraId="3F42F152" w14:textId="537A3B32" w:rsidR="00371DAB" w:rsidRPr="00F02608" w:rsidRDefault="00193395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2608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Train the Brain through Game</w:t>
            </w:r>
          </w:p>
        </w:tc>
      </w:tr>
      <w:tr w:rsidR="000B2163" w:rsidRPr="006F4877" w14:paraId="7DA0C6F6" w14:textId="77777777" w:rsidTr="000B2163">
        <w:tc>
          <w:tcPr>
            <w:tcW w:w="2518" w:type="dxa"/>
          </w:tcPr>
          <w:p w14:paraId="5078CA30" w14:textId="34DE924B" w:rsidR="000B2163" w:rsidRDefault="000B2163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t>Contest and environment</w:t>
            </w:r>
          </w:p>
        </w:tc>
        <w:tc>
          <w:tcPr>
            <w:tcW w:w="7254" w:type="dxa"/>
          </w:tcPr>
          <w:p w14:paraId="42289B67" w14:textId="3233E09D" w:rsidR="007D0029" w:rsidRDefault="00A277FF" w:rsidP="006251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Our project is prepared in the context of an increasing number of unemployed and inactive young people – inactive not only in the sense of professional or educational training, but also in the sense of physical exercise.</w:t>
            </w:r>
            <w:r w:rsidR="001D1F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What is more, young people need to acquire more knowledge about healthy practices and also to incorporate them into 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their </w:t>
            </w:r>
            <w:r w:rsidR="001D1F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everyday life. That’s why we offer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them</w:t>
            </w:r>
            <w:r w:rsidR="001D1F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 opportunity to practice yoga, martial arts, mind games, carnival and performing arts with trained and experienced inst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ructors. In that way, the participants</w:t>
            </w:r>
            <w:r w:rsidR="001D1F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>will</w:t>
            </w:r>
            <w:r w:rsidR="001D1F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not only acquire know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ledge and skills important for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their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health and well-being, but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they</w:t>
            </w:r>
            <w:r w:rsidR="001D1F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>will</w:t>
            </w:r>
            <w:r w:rsidR="001D1F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also acquire a professional qualification and a certificate to teach as first-lev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el instructors. The initial training 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>will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last 3 months and after that the volunteers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will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teach what they 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>have learned to students from Bulgarian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schools. In that way,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they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will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gain experience as assistant instructors. Our team will provide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to the participants 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>technical and organizational su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pport at all times – during their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training, </w:t>
            </w:r>
            <w:r w:rsidR="007D002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during 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>the form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ation of the groups to which they</w:t>
            </w:r>
            <w:r w:rsidR="006251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would teach and during the teaching itself.</w:t>
            </w:r>
          </w:p>
          <w:p w14:paraId="44F1719F" w14:textId="013B0DFC" w:rsidR="00724A74" w:rsidRPr="000B2163" w:rsidRDefault="007D0029" w:rsidP="000065E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In order to get a fuller picture of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 cultural context and the social life of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Bulgaria,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 volunteers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>ill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have their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3-month training in Plovdiv and after that 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we’ll split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them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into 3 groups and each group will spend 1</w:t>
            </w:r>
            <w:proofErr w:type="gramStart"/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>,5</w:t>
            </w:r>
            <w:proofErr w:type="gramEnd"/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months in every one of the three cities (Sofia, Plovdiv, </w:t>
            </w:r>
            <w:proofErr w:type="spellStart"/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>Veliko</w:t>
            </w:r>
            <w:proofErr w:type="spellEnd"/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>Tarnovo</w:t>
            </w:r>
            <w:proofErr w:type="spellEnd"/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In that way,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they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’ll get to know Bulgarian people from different backgrounds and share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their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experience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with more people. Meanwhile, they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’ll also participate in a language course in Bulgarian, in a cooking course – in order to learn how to prepare healthy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&amp;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delicious food for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themselves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, and in different lectures and workshops conducted by experts in</w:t>
            </w:r>
            <w:r w:rsidR="00724A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topics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related to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their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training.</w:t>
            </w:r>
            <w:r w:rsidR="00FF2C6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What’s more, in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 beginning of the project the participants</w:t>
            </w:r>
            <w:r w:rsidR="00FF2C6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will take part in Nationalities nights and 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also in organized city walks and dance</w:t>
            </w:r>
            <w:r w:rsidR="00FF2C6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karaoke nights once a week. </w:t>
            </w:r>
          </w:p>
        </w:tc>
      </w:tr>
      <w:tr w:rsidR="000B2163" w:rsidRPr="006F4877" w14:paraId="338008FD" w14:textId="77777777" w:rsidTr="0091457F">
        <w:tc>
          <w:tcPr>
            <w:tcW w:w="2518" w:type="dxa"/>
          </w:tcPr>
          <w:p w14:paraId="5C15B92C" w14:textId="6FBDDF8D" w:rsidR="000B2163" w:rsidRDefault="000B2163" w:rsidP="0091457F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t>Accommodation</w:t>
            </w:r>
            <w:r w:rsidR="00A400D8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A400D8">
              <w:rPr>
                <w:rFonts w:asciiTheme="majorHAnsi" w:hAnsiTheme="majorHAnsi"/>
                <w:b/>
                <w:lang w:val="en-US"/>
              </w:rPr>
              <w:lastRenderedPageBreak/>
              <w:t>description</w:t>
            </w:r>
          </w:p>
        </w:tc>
        <w:tc>
          <w:tcPr>
            <w:tcW w:w="7254" w:type="dxa"/>
          </w:tcPr>
          <w:p w14:paraId="486DB330" w14:textId="19CFA48D" w:rsidR="000B2163" w:rsidRPr="0098589F" w:rsidRDefault="00A24FD3" w:rsidP="0098589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For the 3-month training, w</w:t>
            </w:r>
            <w:r w:rsidR="0096754D">
              <w:rPr>
                <w:rFonts w:asciiTheme="majorHAnsi" w:hAnsiTheme="majorHAnsi"/>
                <w:sz w:val="20"/>
                <w:szCs w:val="20"/>
                <w:lang w:val="en-US"/>
              </w:rPr>
              <w:t>e will rent</w:t>
            </w:r>
            <w:r w:rsidR="006E0D0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</w:t>
            </w:r>
            <w:r w:rsidR="009858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big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apartments in the center</w:t>
            </w:r>
            <w:r w:rsidR="006E0D0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of the city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Plovdiv</w:t>
            </w:r>
            <w:r w:rsidR="006E0D06">
              <w:rPr>
                <w:rFonts w:asciiTheme="majorHAnsi" w:hAnsiTheme="majorHAnsi"/>
                <w:sz w:val="20"/>
                <w:szCs w:val="20"/>
                <w:lang w:val="en-US"/>
              </w:rPr>
              <w:t>. Every 2 volunteers of the same gender will share a well-furnished room with 2 beds. The apartments will be close to the training-hall.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After that, </w:t>
            </w:r>
            <w:r w:rsidR="009858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volunteers will be split into 3 groups and every group will stay for a month and a half in a different city – Plovdiv, Sofia and </w:t>
            </w:r>
            <w:proofErr w:type="spellStart"/>
            <w:r w:rsidR="0098589F">
              <w:rPr>
                <w:rFonts w:asciiTheme="majorHAnsi" w:hAnsiTheme="majorHAnsi"/>
                <w:sz w:val="20"/>
                <w:szCs w:val="20"/>
                <w:lang w:val="en-US"/>
              </w:rPr>
              <w:t>Veliko</w:t>
            </w:r>
            <w:proofErr w:type="spellEnd"/>
            <w:r w:rsidR="009858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89F">
              <w:rPr>
                <w:rFonts w:asciiTheme="majorHAnsi" w:hAnsiTheme="majorHAnsi"/>
                <w:sz w:val="20"/>
                <w:szCs w:val="20"/>
                <w:lang w:val="en-US"/>
              </w:rPr>
              <w:t>Tarnovo</w:t>
            </w:r>
            <w:proofErr w:type="spellEnd"/>
            <w:r w:rsidR="0098589F">
              <w:rPr>
                <w:rFonts w:asciiTheme="majorHAnsi" w:hAnsiTheme="majorHAnsi"/>
                <w:sz w:val="20"/>
                <w:szCs w:val="20"/>
                <w:lang w:val="en-US"/>
              </w:rPr>
              <w:t>. In every one of the three cities we will rent an apartment in which a group of 2 or 3 volunteers will be accommodated.</w:t>
            </w:r>
          </w:p>
        </w:tc>
      </w:tr>
      <w:tr w:rsidR="000B2163" w:rsidRPr="000B2163" w14:paraId="318335D8" w14:textId="77777777" w:rsidTr="0091457F">
        <w:tc>
          <w:tcPr>
            <w:tcW w:w="2518" w:type="dxa"/>
          </w:tcPr>
          <w:p w14:paraId="51E58F80" w14:textId="27EEF024" w:rsidR="000B2163" w:rsidRDefault="000B2163" w:rsidP="0091457F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lastRenderedPageBreak/>
              <w:t>Food</w:t>
            </w:r>
            <w:r w:rsidR="009C6F50">
              <w:rPr>
                <w:rFonts w:asciiTheme="majorHAnsi" w:hAnsiTheme="majorHAnsi"/>
                <w:b/>
                <w:lang w:val="en-US"/>
              </w:rPr>
              <w:t xml:space="preserve"> allowance</w:t>
            </w:r>
          </w:p>
        </w:tc>
        <w:tc>
          <w:tcPr>
            <w:tcW w:w="7254" w:type="dxa"/>
          </w:tcPr>
          <w:p w14:paraId="6EBF072D" w14:textId="11BE3B61" w:rsidR="000B2163" w:rsidRPr="00703567" w:rsidRDefault="00703567" w:rsidP="0091457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bg-BG"/>
              </w:rPr>
              <w:t xml:space="preserve">€75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per person per month </w:t>
            </w:r>
          </w:p>
        </w:tc>
      </w:tr>
      <w:tr w:rsidR="000B2163" w14:paraId="0139C1F0" w14:textId="77777777" w:rsidTr="000B2163">
        <w:tc>
          <w:tcPr>
            <w:tcW w:w="2518" w:type="dxa"/>
          </w:tcPr>
          <w:p w14:paraId="1BFDC248" w14:textId="0AC83568" w:rsidR="000B2163" w:rsidRDefault="000B2163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t>Local Transport</w:t>
            </w:r>
          </w:p>
        </w:tc>
        <w:tc>
          <w:tcPr>
            <w:tcW w:w="7254" w:type="dxa"/>
          </w:tcPr>
          <w:p w14:paraId="711301D2" w14:textId="4DE86780" w:rsidR="000B2163" w:rsidRPr="00A277FF" w:rsidRDefault="00A277FF" w:rsidP="00A277F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Mainly by car and by public transport</w:t>
            </w:r>
            <w:r w:rsidR="000065E5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if needed</w:t>
            </w:r>
          </w:p>
        </w:tc>
      </w:tr>
      <w:tr w:rsidR="000B2163" w:rsidRPr="000B2163" w14:paraId="465D7182" w14:textId="77777777" w:rsidTr="0091457F">
        <w:tc>
          <w:tcPr>
            <w:tcW w:w="2518" w:type="dxa"/>
          </w:tcPr>
          <w:p w14:paraId="7434C69B" w14:textId="1CDDFCF0" w:rsidR="000B2163" w:rsidRDefault="000B2163" w:rsidP="0091457F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t>Pocket money</w:t>
            </w:r>
          </w:p>
        </w:tc>
        <w:tc>
          <w:tcPr>
            <w:tcW w:w="7254" w:type="dxa"/>
          </w:tcPr>
          <w:p w14:paraId="27B42E35" w14:textId="49F8BA66" w:rsidR="000B2163" w:rsidRPr="000B2163" w:rsidRDefault="00017566" w:rsidP="0091457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bg-BG"/>
              </w:rPr>
              <w:t>€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per </w:t>
            </w:r>
            <w:r w:rsidR="0070356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person per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month</w:t>
            </w:r>
          </w:p>
        </w:tc>
      </w:tr>
      <w:tr w:rsidR="009C6F50" w:rsidRPr="000B2163" w14:paraId="6D6BA1AD" w14:textId="77777777" w:rsidTr="0091457F">
        <w:tc>
          <w:tcPr>
            <w:tcW w:w="2518" w:type="dxa"/>
          </w:tcPr>
          <w:p w14:paraId="12CA5A51" w14:textId="552651C6" w:rsidR="009C6F50" w:rsidRPr="000B2163" w:rsidRDefault="009C6F50" w:rsidP="0091457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Sending cost</w:t>
            </w:r>
          </w:p>
        </w:tc>
        <w:tc>
          <w:tcPr>
            <w:tcW w:w="7254" w:type="dxa"/>
          </w:tcPr>
          <w:p w14:paraId="77F7830E" w14:textId="106C3593" w:rsidR="009C6F50" w:rsidRPr="0098589F" w:rsidRDefault="0098589F" w:rsidP="0091457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bg-BG"/>
              </w:rPr>
              <w:t xml:space="preserve">€50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per person per month</w:t>
            </w:r>
          </w:p>
        </w:tc>
      </w:tr>
      <w:tr w:rsidR="00A400D8" w:rsidRPr="000B2163" w14:paraId="73A3E3D7" w14:textId="77777777" w:rsidTr="0091457F">
        <w:tc>
          <w:tcPr>
            <w:tcW w:w="2518" w:type="dxa"/>
          </w:tcPr>
          <w:p w14:paraId="136BA9D6" w14:textId="4713BE4E" w:rsidR="00A400D8" w:rsidRPr="000B2163" w:rsidRDefault="00A400D8" w:rsidP="00371DAB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Travel cost </w:t>
            </w:r>
          </w:p>
        </w:tc>
        <w:tc>
          <w:tcPr>
            <w:tcW w:w="7254" w:type="dxa"/>
          </w:tcPr>
          <w:p w14:paraId="245F35E9" w14:textId="31D06DFE" w:rsidR="00A400D8" w:rsidRPr="006251DF" w:rsidRDefault="006251DF" w:rsidP="0047149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100% up to </w:t>
            </w:r>
            <w:r>
              <w:rPr>
                <w:rFonts w:asciiTheme="majorHAnsi" w:hAnsiTheme="majorHAnsi"/>
                <w:sz w:val="20"/>
                <w:szCs w:val="20"/>
                <w:lang w:val="bg-BG"/>
              </w:rPr>
              <w:t>€</w:t>
            </w:r>
            <w:r w:rsidR="0047149E">
              <w:rPr>
                <w:rFonts w:asciiTheme="majorHAnsi" w:hAnsiTheme="majorHAnsi"/>
                <w:sz w:val="20"/>
                <w:szCs w:val="20"/>
                <w:lang w:val="en-US"/>
              </w:rPr>
              <w:t>275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per person</w:t>
            </w:r>
            <w:r w:rsidR="00A24FD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(according to the Distance Calculator)</w:t>
            </w:r>
          </w:p>
        </w:tc>
      </w:tr>
      <w:tr w:rsidR="00622F06" w:rsidRPr="000B2163" w14:paraId="244CBFFF" w14:textId="77777777" w:rsidTr="0091457F">
        <w:tc>
          <w:tcPr>
            <w:tcW w:w="2518" w:type="dxa"/>
          </w:tcPr>
          <w:p w14:paraId="0AC1B151" w14:textId="2F6E60AC" w:rsidR="00622F06" w:rsidRDefault="00622F06" w:rsidP="00371DAB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Closest airport/travel direction</w:t>
            </w:r>
          </w:p>
        </w:tc>
        <w:tc>
          <w:tcPr>
            <w:tcW w:w="7254" w:type="dxa"/>
          </w:tcPr>
          <w:p w14:paraId="43BC27B9" w14:textId="582ED078" w:rsidR="00622F06" w:rsidRDefault="00017566" w:rsidP="0091457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The project wil</w:t>
            </w:r>
            <w:r w:rsidR="0096754D">
              <w:rPr>
                <w:rFonts w:asciiTheme="majorHAnsi" w:hAnsiTheme="majorHAnsi"/>
                <w:sz w:val="20"/>
                <w:szCs w:val="20"/>
                <w:lang w:val="en-US"/>
              </w:rPr>
              <w:t>l begin in the city of Plovdiv, where there is an airport. Our team will welcome you at the airport.</w:t>
            </w:r>
          </w:p>
        </w:tc>
      </w:tr>
      <w:tr w:rsidR="000B2163" w:rsidRPr="000B2163" w14:paraId="1BA256E5" w14:textId="77777777" w:rsidTr="0091457F">
        <w:tc>
          <w:tcPr>
            <w:tcW w:w="2518" w:type="dxa"/>
          </w:tcPr>
          <w:p w14:paraId="09D8624B" w14:textId="0FA11199" w:rsidR="000B2163" w:rsidRDefault="000B2163" w:rsidP="0091457F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t>Emergency number</w:t>
            </w:r>
          </w:p>
        </w:tc>
        <w:tc>
          <w:tcPr>
            <w:tcW w:w="7254" w:type="dxa"/>
          </w:tcPr>
          <w:p w14:paraId="4D3F9776" w14:textId="27B217FC" w:rsidR="006251DF" w:rsidRPr="000B2163" w:rsidRDefault="006251DF" w:rsidP="0091457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+359 877 215 595; +359 886 968 879</w:t>
            </w:r>
          </w:p>
        </w:tc>
      </w:tr>
      <w:tr w:rsidR="000B2163" w:rsidRPr="000B2163" w14:paraId="2BD066BF" w14:textId="77777777" w:rsidTr="0091457F">
        <w:tc>
          <w:tcPr>
            <w:tcW w:w="2518" w:type="dxa"/>
          </w:tcPr>
          <w:p w14:paraId="1FA61579" w14:textId="409E538B" w:rsidR="000B2163" w:rsidRDefault="000B2163" w:rsidP="0091457F">
            <w:pPr>
              <w:rPr>
                <w:rFonts w:asciiTheme="majorHAnsi" w:hAnsiTheme="majorHAnsi"/>
                <w:b/>
                <w:lang w:val="en-US"/>
              </w:rPr>
            </w:pPr>
            <w:r w:rsidRPr="000B2163">
              <w:rPr>
                <w:rFonts w:asciiTheme="majorHAnsi" w:hAnsiTheme="majorHAnsi"/>
                <w:b/>
                <w:lang w:val="en-US"/>
              </w:rPr>
              <w:t>Visa information</w:t>
            </w:r>
          </w:p>
        </w:tc>
        <w:tc>
          <w:tcPr>
            <w:tcW w:w="7254" w:type="dxa"/>
          </w:tcPr>
          <w:p w14:paraId="41927CF4" w14:textId="069D7EF5" w:rsidR="000B2163" w:rsidRPr="00F26C3A" w:rsidRDefault="00E05CCC" w:rsidP="00E05CC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Visas are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required. We will reimburse you the visa fees when the participants arrive in Bulgaria. We will also assist you, if you need any help acquiring visas.</w:t>
            </w:r>
          </w:p>
        </w:tc>
      </w:tr>
      <w:tr w:rsidR="000B2163" w14:paraId="69B1F16B" w14:textId="77777777" w:rsidTr="000B2163">
        <w:tc>
          <w:tcPr>
            <w:tcW w:w="2518" w:type="dxa"/>
          </w:tcPr>
          <w:p w14:paraId="1FD1D65A" w14:textId="7DA9BBA9" w:rsidR="000B2163" w:rsidRDefault="000B2163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Country </w:t>
            </w:r>
            <w:r w:rsidRPr="000B2163">
              <w:rPr>
                <w:rFonts w:asciiTheme="majorHAnsi" w:hAnsiTheme="majorHAnsi"/>
                <w:b/>
                <w:lang w:val="en-US"/>
              </w:rPr>
              <w:t>Currency</w:t>
            </w:r>
          </w:p>
        </w:tc>
        <w:tc>
          <w:tcPr>
            <w:tcW w:w="7254" w:type="dxa"/>
          </w:tcPr>
          <w:p w14:paraId="5018FD15" w14:textId="05E9BD5F" w:rsidR="000B2163" w:rsidRPr="000B2163" w:rsidRDefault="0096754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Bulgarian Lev (BGN)</w:t>
            </w:r>
          </w:p>
        </w:tc>
      </w:tr>
    </w:tbl>
    <w:p w14:paraId="0B6DC1D5" w14:textId="77777777" w:rsidR="007426FA" w:rsidRPr="000B2163" w:rsidRDefault="007426FA" w:rsidP="009648C6">
      <w:pPr>
        <w:rPr>
          <w:rFonts w:asciiTheme="majorHAnsi" w:hAnsiTheme="majorHAnsi"/>
          <w:sz w:val="20"/>
          <w:szCs w:val="20"/>
          <w:lang w:val="en-US"/>
        </w:rPr>
      </w:pPr>
    </w:p>
    <w:p w14:paraId="0CB1B557" w14:textId="1D4818A0" w:rsidR="007426FA" w:rsidRPr="00053367" w:rsidRDefault="00E375D8" w:rsidP="009648C6">
      <w:pPr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b/>
          <w:lang w:val="en-US"/>
        </w:rPr>
        <w:t>Activities</w:t>
      </w:r>
      <w:r w:rsidR="00F9303A" w:rsidRPr="000B2163">
        <w:rPr>
          <w:rFonts w:asciiTheme="majorHAnsi" w:hAnsiTheme="majorHAnsi"/>
          <w:b/>
          <w:lang w:val="en-US"/>
        </w:rPr>
        <w:t>/Agenda</w:t>
      </w:r>
      <w:r w:rsidR="00F9303A" w:rsidRPr="000B2163">
        <w:rPr>
          <w:rFonts w:asciiTheme="majorHAnsi" w:hAnsiTheme="majorHAnsi"/>
          <w:sz w:val="20"/>
          <w:szCs w:val="20"/>
          <w:lang w:val="en-US"/>
        </w:rPr>
        <w:t>:</w:t>
      </w:r>
      <w:r w:rsidR="00053367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053367" w:rsidRPr="00053367">
        <w:rPr>
          <w:rFonts w:asciiTheme="majorHAnsi" w:hAnsiTheme="majorHAnsi"/>
          <w:u w:val="single"/>
          <w:lang w:val="en-US"/>
        </w:rPr>
        <w:t xml:space="preserve">You will find the </w:t>
      </w:r>
      <w:proofErr w:type="spellStart"/>
      <w:r w:rsidR="00053367" w:rsidRPr="00053367">
        <w:rPr>
          <w:rFonts w:asciiTheme="majorHAnsi" w:hAnsiTheme="majorHAnsi"/>
          <w:u w:val="single"/>
          <w:lang w:val="en-US"/>
        </w:rPr>
        <w:t>Programme</w:t>
      </w:r>
      <w:proofErr w:type="spellEnd"/>
      <w:r w:rsidR="00053367" w:rsidRPr="00053367">
        <w:rPr>
          <w:rFonts w:asciiTheme="majorHAnsi" w:hAnsiTheme="majorHAnsi"/>
          <w:u w:val="single"/>
          <w:lang w:val="en-US"/>
        </w:rPr>
        <w:t xml:space="preserve"> attached as a separate document</w:t>
      </w:r>
    </w:p>
    <w:p w14:paraId="5C40EE0D" w14:textId="77777777" w:rsidR="00F9303A" w:rsidRPr="00053367" w:rsidRDefault="00F9303A" w:rsidP="00F9303A">
      <w:pPr>
        <w:pStyle w:val="youthaffint"/>
        <w:jc w:val="both"/>
        <w:rPr>
          <w:rFonts w:asciiTheme="majorHAnsi" w:eastAsiaTheme="minorEastAsia" w:hAnsiTheme="majorHAnsi" w:cstheme="minorBidi"/>
          <w:noProof w:val="0"/>
          <w:sz w:val="24"/>
          <w:szCs w:val="24"/>
          <w:u w:val="single"/>
          <w:lang w:val="en-US" w:eastAsia="it-IT"/>
        </w:rPr>
      </w:pPr>
    </w:p>
    <w:p w14:paraId="41F95B5D" w14:textId="440B5952" w:rsidR="00F9303A" w:rsidRPr="000B2163" w:rsidRDefault="003566E4" w:rsidP="00F9303A">
      <w:pPr>
        <w:pStyle w:val="youthaffint"/>
        <w:ind w:left="0"/>
        <w:jc w:val="both"/>
        <w:rPr>
          <w:rFonts w:asciiTheme="majorHAnsi" w:eastAsiaTheme="minorEastAsia" w:hAnsiTheme="majorHAnsi" w:cstheme="minorBidi"/>
          <w:noProof w:val="0"/>
          <w:lang w:val="en-US" w:eastAsia="it-IT"/>
        </w:rPr>
      </w:pPr>
      <w:r w:rsidRPr="000B2163">
        <w:rPr>
          <w:rFonts w:asciiTheme="majorHAnsi" w:eastAsiaTheme="minorEastAsia" w:hAnsiTheme="majorHAnsi" w:cstheme="minorBidi"/>
          <w:noProof w:val="0"/>
          <w:lang w:val="en-US" w:eastAsia="it-IT"/>
        </w:rPr>
        <w:t>Monday</w:t>
      </w:r>
    </w:p>
    <w:p w14:paraId="1BE3FB83" w14:textId="77777777" w:rsidR="00F9303A" w:rsidRPr="000B2163" w:rsidRDefault="00F9303A" w:rsidP="00F9303A">
      <w:pPr>
        <w:rPr>
          <w:rFonts w:asciiTheme="majorHAnsi" w:hAnsiTheme="majorHAnsi"/>
          <w:sz w:val="20"/>
          <w:szCs w:val="20"/>
          <w:lang w:val="en-US"/>
        </w:rPr>
      </w:pPr>
    </w:p>
    <w:p w14:paraId="143488A4" w14:textId="5D3D33FD" w:rsidR="00F9303A" w:rsidRPr="000B2163" w:rsidRDefault="00AC6363" w:rsidP="00F9303A">
      <w:pPr>
        <w:rPr>
          <w:rFonts w:asciiTheme="majorHAnsi" w:hAnsiTheme="majorHAnsi"/>
          <w:sz w:val="20"/>
          <w:szCs w:val="20"/>
          <w:lang w:val="en-US"/>
        </w:rPr>
      </w:pPr>
      <w:r w:rsidRPr="000B2163">
        <w:rPr>
          <w:rFonts w:asciiTheme="majorHAnsi" w:hAnsiTheme="majorHAnsi"/>
          <w:sz w:val="20"/>
          <w:szCs w:val="20"/>
          <w:lang w:val="en-US"/>
        </w:rPr>
        <w:t>Tuesday</w:t>
      </w:r>
    </w:p>
    <w:p w14:paraId="505A48F8" w14:textId="77777777" w:rsidR="00AC6363" w:rsidRPr="000B2163" w:rsidRDefault="00AC6363" w:rsidP="00F9303A">
      <w:pPr>
        <w:rPr>
          <w:rFonts w:asciiTheme="majorHAnsi" w:hAnsiTheme="majorHAnsi"/>
          <w:sz w:val="20"/>
          <w:szCs w:val="20"/>
          <w:lang w:val="en-US"/>
        </w:rPr>
      </w:pPr>
    </w:p>
    <w:p w14:paraId="4D088767" w14:textId="78430245" w:rsidR="00F9303A" w:rsidRPr="000B2163" w:rsidRDefault="00AC6363" w:rsidP="00F9303A">
      <w:pPr>
        <w:rPr>
          <w:rFonts w:asciiTheme="majorHAnsi" w:hAnsiTheme="majorHAnsi"/>
          <w:sz w:val="20"/>
          <w:szCs w:val="20"/>
          <w:lang w:val="en-US"/>
        </w:rPr>
      </w:pPr>
      <w:r w:rsidRPr="000B2163">
        <w:rPr>
          <w:rFonts w:asciiTheme="majorHAnsi" w:hAnsiTheme="majorHAnsi"/>
          <w:sz w:val="20"/>
          <w:szCs w:val="20"/>
          <w:lang w:val="en-US"/>
        </w:rPr>
        <w:t>Wednesday</w:t>
      </w:r>
    </w:p>
    <w:p w14:paraId="294FB3F0" w14:textId="77777777" w:rsidR="00F9303A" w:rsidRPr="000B2163" w:rsidRDefault="00F9303A" w:rsidP="00F9303A">
      <w:pPr>
        <w:rPr>
          <w:rFonts w:asciiTheme="majorHAnsi" w:hAnsiTheme="majorHAnsi"/>
          <w:sz w:val="20"/>
          <w:szCs w:val="20"/>
          <w:lang w:val="en-US"/>
        </w:rPr>
      </w:pPr>
    </w:p>
    <w:p w14:paraId="71B6C644" w14:textId="445181F5" w:rsidR="00F9303A" w:rsidRPr="000B2163" w:rsidRDefault="00AC6363" w:rsidP="00751758">
      <w:pPr>
        <w:tabs>
          <w:tab w:val="left" w:pos="0"/>
        </w:tabs>
        <w:jc w:val="both"/>
        <w:rPr>
          <w:rFonts w:asciiTheme="majorHAnsi" w:hAnsiTheme="majorHAnsi"/>
          <w:sz w:val="20"/>
          <w:szCs w:val="20"/>
          <w:lang w:val="en-US"/>
        </w:rPr>
      </w:pPr>
      <w:r w:rsidRPr="000B2163">
        <w:rPr>
          <w:rFonts w:asciiTheme="majorHAnsi" w:hAnsiTheme="majorHAnsi"/>
          <w:sz w:val="20"/>
          <w:szCs w:val="20"/>
          <w:lang w:val="en-US"/>
        </w:rPr>
        <w:t>Thur</w:t>
      </w:r>
      <w:r w:rsidR="00751758" w:rsidRPr="000B2163">
        <w:rPr>
          <w:rFonts w:asciiTheme="majorHAnsi" w:hAnsiTheme="majorHAnsi"/>
          <w:sz w:val="20"/>
          <w:szCs w:val="20"/>
          <w:lang w:val="en-US"/>
        </w:rPr>
        <w:t>s</w:t>
      </w:r>
      <w:r w:rsidRPr="000B2163">
        <w:rPr>
          <w:rFonts w:asciiTheme="majorHAnsi" w:hAnsiTheme="majorHAnsi"/>
          <w:sz w:val="20"/>
          <w:szCs w:val="20"/>
          <w:lang w:val="en-US"/>
        </w:rPr>
        <w:t>day</w:t>
      </w:r>
    </w:p>
    <w:p w14:paraId="53C590A2" w14:textId="77777777" w:rsidR="006639DB" w:rsidRDefault="006639DB" w:rsidP="00F9303A">
      <w:pPr>
        <w:pStyle w:val="youthaffint"/>
        <w:ind w:left="0"/>
        <w:jc w:val="both"/>
        <w:rPr>
          <w:rFonts w:asciiTheme="majorHAnsi" w:eastAsiaTheme="minorEastAsia" w:hAnsiTheme="majorHAnsi" w:cstheme="minorBidi"/>
          <w:noProof w:val="0"/>
          <w:sz w:val="24"/>
          <w:szCs w:val="24"/>
          <w:lang w:val="en-US" w:eastAsia="it-IT"/>
        </w:rPr>
      </w:pPr>
    </w:p>
    <w:p w14:paraId="3A41C3D8" w14:textId="1286F103" w:rsidR="00F9303A" w:rsidRPr="000B2163" w:rsidRDefault="00AC6363" w:rsidP="00F9303A">
      <w:pPr>
        <w:pStyle w:val="youthaffint"/>
        <w:ind w:left="0"/>
        <w:jc w:val="both"/>
        <w:rPr>
          <w:rFonts w:asciiTheme="majorHAnsi" w:eastAsiaTheme="minorEastAsia" w:hAnsiTheme="majorHAnsi" w:cstheme="minorBidi"/>
          <w:noProof w:val="0"/>
          <w:lang w:val="en-US" w:eastAsia="it-IT"/>
        </w:rPr>
      </w:pPr>
      <w:r w:rsidRPr="000B2163">
        <w:rPr>
          <w:rFonts w:asciiTheme="majorHAnsi" w:eastAsiaTheme="minorEastAsia" w:hAnsiTheme="majorHAnsi" w:cstheme="minorBidi"/>
          <w:noProof w:val="0"/>
          <w:lang w:val="en-US" w:eastAsia="it-IT"/>
        </w:rPr>
        <w:t>Friday</w:t>
      </w:r>
    </w:p>
    <w:p w14:paraId="448065EA" w14:textId="77777777" w:rsidR="00EE438D" w:rsidRPr="000B2163" w:rsidRDefault="00EE438D" w:rsidP="00F9303A">
      <w:pPr>
        <w:tabs>
          <w:tab w:val="left" w:pos="0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sectPr w:rsidR="00EE438D" w:rsidRPr="000B2163" w:rsidSect="0050324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27E5" w14:textId="77777777" w:rsidR="001419F1" w:rsidRDefault="001419F1" w:rsidP="0031675D">
      <w:r>
        <w:separator/>
      </w:r>
    </w:p>
  </w:endnote>
  <w:endnote w:type="continuationSeparator" w:id="0">
    <w:p w14:paraId="7BD4AE7A" w14:textId="77777777" w:rsidR="001419F1" w:rsidRDefault="001419F1" w:rsidP="0031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A9BBF" w14:textId="77777777" w:rsidR="001419F1" w:rsidRDefault="001419F1" w:rsidP="0031675D">
      <w:r>
        <w:separator/>
      </w:r>
    </w:p>
  </w:footnote>
  <w:footnote w:type="continuationSeparator" w:id="0">
    <w:p w14:paraId="610FBC00" w14:textId="77777777" w:rsidR="001419F1" w:rsidRDefault="001419F1" w:rsidP="0031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88BD" w14:textId="6B4AB0D9" w:rsidR="000B2163" w:rsidRDefault="000B2163" w:rsidP="000B2163">
    <w:pPr>
      <w:pStyle w:val="Header"/>
    </w:pPr>
    <w:r>
      <w:tab/>
    </w:r>
    <w:r>
      <w:tab/>
    </w:r>
    <w:r w:rsidR="00DA1212">
      <w:rPr>
        <w:noProof/>
        <w:lang w:val="bg-BG" w:eastAsia="bg-BG"/>
      </w:rPr>
      <w:drawing>
        <wp:inline distT="0" distB="0" distL="0" distR="0" wp14:anchorId="2B6F75DC" wp14:editId="72FD4304">
          <wp:extent cx="2606020" cy="744306"/>
          <wp:effectExtent l="0" t="0" r="1079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961" cy="7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09D63" w14:textId="77777777" w:rsidR="00F639C5" w:rsidRDefault="00F639C5" w:rsidP="000B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67A7"/>
    <w:multiLevelType w:val="hybridMultilevel"/>
    <w:tmpl w:val="0234D75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2"/>
    <w:rsid w:val="00004394"/>
    <w:rsid w:val="000065E5"/>
    <w:rsid w:val="00017566"/>
    <w:rsid w:val="00053367"/>
    <w:rsid w:val="00072D5D"/>
    <w:rsid w:val="000738D8"/>
    <w:rsid w:val="00084E16"/>
    <w:rsid w:val="000B2163"/>
    <w:rsid w:val="000F38B5"/>
    <w:rsid w:val="001419F1"/>
    <w:rsid w:val="00193395"/>
    <w:rsid w:val="001A081E"/>
    <w:rsid w:val="001D1F00"/>
    <w:rsid w:val="001F45B5"/>
    <w:rsid w:val="001F7247"/>
    <w:rsid w:val="00200CBB"/>
    <w:rsid w:val="00231961"/>
    <w:rsid w:val="00232DFF"/>
    <w:rsid w:val="002549FD"/>
    <w:rsid w:val="002D630D"/>
    <w:rsid w:val="002F08C3"/>
    <w:rsid w:val="0031675D"/>
    <w:rsid w:val="00334AFF"/>
    <w:rsid w:val="00345FF7"/>
    <w:rsid w:val="003566E4"/>
    <w:rsid w:val="00371DAB"/>
    <w:rsid w:val="00372ED7"/>
    <w:rsid w:val="003C7DDF"/>
    <w:rsid w:val="003F1545"/>
    <w:rsid w:val="003F3C98"/>
    <w:rsid w:val="00410C31"/>
    <w:rsid w:val="0047149E"/>
    <w:rsid w:val="0047614B"/>
    <w:rsid w:val="004968BF"/>
    <w:rsid w:val="00496D01"/>
    <w:rsid w:val="004A48BF"/>
    <w:rsid w:val="0050324A"/>
    <w:rsid w:val="005A3696"/>
    <w:rsid w:val="005F7C83"/>
    <w:rsid w:val="00622F06"/>
    <w:rsid w:val="006251DF"/>
    <w:rsid w:val="006569B3"/>
    <w:rsid w:val="006639DB"/>
    <w:rsid w:val="00672F2E"/>
    <w:rsid w:val="00692399"/>
    <w:rsid w:val="006D2E8D"/>
    <w:rsid w:val="006D5B52"/>
    <w:rsid w:val="006E0D06"/>
    <w:rsid w:val="006F4877"/>
    <w:rsid w:val="00703567"/>
    <w:rsid w:val="0070626D"/>
    <w:rsid w:val="00724A74"/>
    <w:rsid w:val="007426FA"/>
    <w:rsid w:val="00751758"/>
    <w:rsid w:val="00792CC8"/>
    <w:rsid w:val="007B79D1"/>
    <w:rsid w:val="007D0029"/>
    <w:rsid w:val="00894C13"/>
    <w:rsid w:val="00912981"/>
    <w:rsid w:val="009648C6"/>
    <w:rsid w:val="0096754D"/>
    <w:rsid w:val="00974538"/>
    <w:rsid w:val="0098589F"/>
    <w:rsid w:val="009C6F50"/>
    <w:rsid w:val="009F1722"/>
    <w:rsid w:val="00A06B80"/>
    <w:rsid w:val="00A24FD3"/>
    <w:rsid w:val="00A277FF"/>
    <w:rsid w:val="00A3799F"/>
    <w:rsid w:val="00A400D8"/>
    <w:rsid w:val="00A42877"/>
    <w:rsid w:val="00A63AE9"/>
    <w:rsid w:val="00A93FE1"/>
    <w:rsid w:val="00AA0EE9"/>
    <w:rsid w:val="00AC1B40"/>
    <w:rsid w:val="00AC6363"/>
    <w:rsid w:val="00AD7448"/>
    <w:rsid w:val="00B97A96"/>
    <w:rsid w:val="00BC4F58"/>
    <w:rsid w:val="00BD33FF"/>
    <w:rsid w:val="00C13AFE"/>
    <w:rsid w:val="00C141EE"/>
    <w:rsid w:val="00C65F2E"/>
    <w:rsid w:val="00C75E24"/>
    <w:rsid w:val="00DA1212"/>
    <w:rsid w:val="00E05CCC"/>
    <w:rsid w:val="00E375D8"/>
    <w:rsid w:val="00E77084"/>
    <w:rsid w:val="00E92A34"/>
    <w:rsid w:val="00EB20F8"/>
    <w:rsid w:val="00EE438D"/>
    <w:rsid w:val="00EF20B4"/>
    <w:rsid w:val="00F02608"/>
    <w:rsid w:val="00F108A7"/>
    <w:rsid w:val="00F244DB"/>
    <w:rsid w:val="00F26C3A"/>
    <w:rsid w:val="00F337DA"/>
    <w:rsid w:val="00F639C5"/>
    <w:rsid w:val="00F76C94"/>
    <w:rsid w:val="00F9303A"/>
    <w:rsid w:val="00FC097B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69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int">
    <w:name w:val="youth.af.f.int"/>
    <w:basedOn w:val="Normal"/>
    <w:rsid w:val="00F9303A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val="en-GB" w:eastAsia="en-US"/>
    </w:rPr>
  </w:style>
  <w:style w:type="character" w:customStyle="1" w:styleId="hps">
    <w:name w:val="hps"/>
    <w:basedOn w:val="DefaultParagraphFont"/>
    <w:rsid w:val="003F3C98"/>
  </w:style>
  <w:style w:type="character" w:customStyle="1" w:styleId="shorttext">
    <w:name w:val="short_text"/>
    <w:basedOn w:val="DefaultParagraphFont"/>
    <w:rsid w:val="00A63AE9"/>
  </w:style>
  <w:style w:type="paragraph" w:styleId="Header">
    <w:name w:val="header"/>
    <w:basedOn w:val="Normal"/>
    <w:link w:val="HeaderChar"/>
    <w:uiPriority w:val="99"/>
    <w:unhideWhenUsed/>
    <w:rsid w:val="003167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5D"/>
  </w:style>
  <w:style w:type="paragraph" w:styleId="Footer">
    <w:name w:val="footer"/>
    <w:basedOn w:val="Normal"/>
    <w:link w:val="FooterChar"/>
    <w:uiPriority w:val="99"/>
    <w:unhideWhenUsed/>
    <w:rsid w:val="003167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5D"/>
  </w:style>
  <w:style w:type="paragraph" w:styleId="NoSpacing">
    <w:name w:val="No Spacing"/>
    <w:link w:val="NoSpacingChar"/>
    <w:qFormat/>
    <w:rsid w:val="0031675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1675D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0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int">
    <w:name w:val="youth.af.f.int"/>
    <w:basedOn w:val="Normal"/>
    <w:rsid w:val="00F9303A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val="en-GB" w:eastAsia="en-US"/>
    </w:rPr>
  </w:style>
  <w:style w:type="character" w:customStyle="1" w:styleId="hps">
    <w:name w:val="hps"/>
    <w:basedOn w:val="DefaultParagraphFont"/>
    <w:rsid w:val="003F3C98"/>
  </w:style>
  <w:style w:type="character" w:customStyle="1" w:styleId="shorttext">
    <w:name w:val="short_text"/>
    <w:basedOn w:val="DefaultParagraphFont"/>
    <w:rsid w:val="00A63AE9"/>
  </w:style>
  <w:style w:type="paragraph" w:styleId="Header">
    <w:name w:val="header"/>
    <w:basedOn w:val="Normal"/>
    <w:link w:val="HeaderChar"/>
    <w:uiPriority w:val="99"/>
    <w:unhideWhenUsed/>
    <w:rsid w:val="003167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5D"/>
  </w:style>
  <w:style w:type="paragraph" w:styleId="Footer">
    <w:name w:val="footer"/>
    <w:basedOn w:val="Normal"/>
    <w:link w:val="FooterChar"/>
    <w:uiPriority w:val="99"/>
    <w:unhideWhenUsed/>
    <w:rsid w:val="003167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5D"/>
  </w:style>
  <w:style w:type="paragraph" w:styleId="NoSpacing">
    <w:name w:val="No Spacing"/>
    <w:link w:val="NoSpacingChar"/>
    <w:qFormat/>
    <w:rsid w:val="0031675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1675D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0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C3895-3F52-491E-9337-205221B0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Bonfante</dc:creator>
  <cp:lastModifiedBy>Nikki</cp:lastModifiedBy>
  <cp:revision>21</cp:revision>
  <dcterms:created xsi:type="dcterms:W3CDTF">2013-10-14T10:43:00Z</dcterms:created>
  <dcterms:modified xsi:type="dcterms:W3CDTF">2015-07-30T21:11:00Z</dcterms:modified>
</cp:coreProperties>
</file>